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sz w:val="22"/>
          <w:szCs w:val="22"/>
        </w:rPr>
      </w:pPr>
      <w:r>
        <w:rPr>
          <w:sz w:val="22"/>
          <w:szCs w:val="22"/>
        </w:rPr>
        <w:t>Rómer Flóris-emlékérem: Tari Edit</w:t>
      </w:r>
    </w:p>
    <w:p>
      <w:pPr>
        <w:pStyle w:val="Normal"/>
        <w:spacing w:before="0" w:after="0"/>
        <w:rPr>
          <w:sz w:val="22"/>
          <w:szCs w:val="22"/>
        </w:rPr>
      </w:pPr>
      <w:r>
        <w:rPr>
          <w:sz w:val="22"/>
          <w:szCs w:val="22"/>
        </w:rPr>
      </w:r>
    </w:p>
    <w:p>
      <w:pPr>
        <w:pStyle w:val="Normal"/>
        <w:spacing w:before="0" w:after="159"/>
        <w:rPr>
          <w:sz w:val="22"/>
          <w:szCs w:val="22"/>
        </w:rPr>
      </w:pPr>
      <w:r>
        <w:rPr>
          <w:sz w:val="22"/>
          <w:szCs w:val="22"/>
        </w:rPr>
        <w:t>Tari Edit 1984-ben végzett régészet</w:t>
      </w:r>
      <w:r>
        <w:rPr>
          <w:rFonts w:eastAsia="Times New Roman" w:cs="Times New Roman" w:ascii="Times New Roman" w:hAnsi="Times New Roman"/>
          <w:sz w:val="22"/>
          <w:szCs w:val="22"/>
        </w:rPr>
        <w:t>‒</w:t>
      </w:r>
      <w:r>
        <w:rPr>
          <w:sz w:val="22"/>
          <w:szCs w:val="22"/>
        </w:rPr>
        <w:t xml:space="preserve">történelem szakon a Trogmayer Ottó és Fodor István nevével fémjelzett szegedi iskolában. Köztudomású, hogy a szegedi hallgatók az egyetemi évek után már remek terepi tapasztalatokkal indulhattak az életbe. Edit az egyetem alatt leginkább magára támaszkodhatott, ebben az időszakban is dolgozott, többek közt a Móra Ferenc Múzeumban, segédrestaurátorként. Fontos megemlíteni, hogy művészeti középiskolába járt, illetve 1994 és 1997 között a Testnevelési Egyetemen, mentálhigiénés szakon, pszichológiai támaszadó képzésen is részt vett. Ezek az ismeretek későbbi munkái és a körülötte képződő közösségek szervezése kapcsán is hasznára váltak. Egyetlen példát említve, az 1995-ös </w:t>
      </w:r>
      <w:r>
        <w:rPr>
          <w:rFonts w:eastAsia="Calibri" w:cs="Times New Roman"/>
          <w:i/>
          <w:sz w:val="22"/>
          <w:szCs w:val="22"/>
        </w:rPr>
        <w:t>Árpád-kori falusi templomok Cegléd környékén</w:t>
      </w:r>
      <w:r>
        <w:rPr>
          <w:rFonts w:eastAsia="Calibri" w:cs="Times New Roman"/>
          <w:sz w:val="22"/>
          <w:szCs w:val="22"/>
        </w:rPr>
        <w:t xml:space="preserve"> cím</w:t>
      </w:r>
      <w:r>
        <w:rPr>
          <w:sz w:val="22"/>
          <w:szCs w:val="22"/>
        </w:rPr>
        <w:t>ű könyvének rajzait maga készítette, szerkesztését, tipográfiai munkáit maga végezte el.</w:t>
      </w:r>
    </w:p>
    <w:p>
      <w:pPr>
        <w:pStyle w:val="Normal"/>
        <w:rPr>
          <w:sz w:val="22"/>
          <w:szCs w:val="22"/>
        </w:rPr>
      </w:pPr>
      <w:r>
        <w:rPr>
          <w:sz w:val="22"/>
          <w:szCs w:val="22"/>
        </w:rPr>
        <w:t xml:space="preserve">Egyetem után a Ceglédi Kossuth Múzeumban kezdett el dolgozni, szakmai érdeklődése Pest megye, illetve a váci egyházmegye Árpád-kori egyháztörténete, templomépítészete, a középkori templomi felszerelések és a középkori faépületek körére terjedt ki. 1985-től kezdődően mintegy 10 éven keresztül céltudatosan kutatta Cegléd 20–25 km-es körzetének középkori falusi templomait. Kutatásai nélkül e nagyon sűrűn elhelyezkedő Árpád-kori egyházakról nem lenne tudomásunk, hiszen írott forrásokban nem szerepelnek. Nyolc templom területén végzett ásatást, legalább ugyanennyi templomot azonosított terepbejárással.  1991–1995 között OTKA támogatást is nyert, többek közt ennek a segítségével jelenhetett meg az említett 1995-ös könyve. Ez a munka volt az alapja 1996-ban </w:t>
      </w:r>
      <w:r>
        <w:rPr>
          <w:i/>
          <w:sz w:val="22"/>
          <w:szCs w:val="22"/>
        </w:rPr>
        <w:t>summa cum laude</w:t>
      </w:r>
      <w:r>
        <w:rPr>
          <w:sz w:val="22"/>
          <w:szCs w:val="22"/>
        </w:rPr>
        <w:t xml:space="preserve"> megvédett doktori disszertációjának. A feltárásait nem csak hazai, hanem nemzetközi konferenciákon is bemutatta, a 90-es években több ízben vett részt a </w:t>
      </w:r>
      <w:r>
        <w:rPr>
          <w:rFonts w:eastAsia="Calibri" w:cs="Times New Roman"/>
          <w:i/>
          <w:sz w:val="22"/>
          <w:szCs w:val="22"/>
        </w:rPr>
        <w:t>Nemzetközi Középkori Régészeti Konferenciá</w:t>
      </w:r>
      <w:r>
        <w:rPr>
          <w:i/>
          <w:sz w:val="22"/>
          <w:szCs w:val="22"/>
        </w:rPr>
        <w:t>k</w:t>
      </w:r>
      <w:r>
        <w:rPr>
          <w:i w:val="false"/>
          <w:iCs w:val="false"/>
          <w:sz w:val="22"/>
          <w:szCs w:val="22"/>
        </w:rPr>
        <w:t>o</w:t>
      </w:r>
      <w:r>
        <w:rPr>
          <w:rFonts w:eastAsia="Calibri" w:cs="Times New Roman"/>
          <w:i w:val="false"/>
          <w:iCs w:val="false"/>
          <w:sz w:val="22"/>
          <w:szCs w:val="22"/>
        </w:rPr>
        <w:t>n</w:t>
      </w:r>
      <w:r>
        <w:rPr>
          <w:sz w:val="22"/>
          <w:szCs w:val="22"/>
        </w:rPr>
        <w:t xml:space="preserve">, illetve az ebből kiváló, falukutatásra specializálódó </w:t>
      </w:r>
      <w:r>
        <w:rPr>
          <w:i/>
          <w:sz w:val="22"/>
          <w:szCs w:val="22"/>
        </w:rPr>
        <w:t>Ruralia</w:t>
      </w:r>
      <w:r>
        <w:rPr>
          <w:sz w:val="22"/>
          <w:szCs w:val="22"/>
        </w:rPr>
        <w:t xml:space="preserve"> konferenciákon.</w:t>
      </w:r>
    </w:p>
    <w:p>
      <w:pPr>
        <w:pStyle w:val="Normal"/>
        <w:rPr>
          <w:sz w:val="22"/>
          <w:szCs w:val="22"/>
        </w:rPr>
      </w:pPr>
      <w:r>
        <w:rPr>
          <w:sz w:val="22"/>
          <w:szCs w:val="22"/>
        </w:rPr>
        <w:t>A templomásatások közül mindenképp ki szeretném emelni a hévízgyörki templom 1985–86-os feltárását. Pálos Frigyes atya kezdeményezésére és az aszódi múzeummal való együttműködésben sikerült a pusztulás szélére sodródott Árpád-kori templomot megmenteni. A szakszerű feltárást követően a templom műemléki helyreállítása is elkészült, és ma is Pest megye középkori műemlékeinek egy kis gyöngyszeme. Érdekesség, hogy itt is és Újszilváson is Edit gazdag szarmata kori temetkezéseket talált, amelyeket szintén precízen dokumentált, közölt, és a korszak kutatói szívesen hivatkoznak is rá.</w:t>
      </w:r>
    </w:p>
    <w:p>
      <w:pPr>
        <w:pStyle w:val="Normal"/>
        <w:rPr>
          <w:sz w:val="22"/>
          <w:szCs w:val="22"/>
        </w:rPr>
      </w:pPr>
      <w:r>
        <w:rPr>
          <w:sz w:val="22"/>
          <w:szCs w:val="22"/>
        </w:rPr>
        <w:t xml:space="preserve">Edit másik fontos egyháztörténeti kötete a Pest megyei középkori templomokat gyűjtötte fel a teljesség igényével. 2000-ben jelent meg a Studia Comitatensia sorozatban NKA-támogatással. 373 Pest megyei középkori templom adatait tette közzé az alábbi szempontok szerint: középkori településnév, védőszent, a helység, templom és pap okleveles említése, a templom kora, mérete, tájolása. Az adattár tartalmazza a vonatkozó szakirodalmat, a kivonatolt forrásokat. A könyv értékelő része kitér egyházszervezeti kérdésekre, a titulusokra, alaprajzi típusokra, építőanyagokra és liturgikus tárgyakra. Gazdag és szemléletes a képanyaga, mindenekelőtt a templomok alaprajzát adja közre. Egy további, 1998-ban megkezdett kutatási projektje, a </w:t>
      </w:r>
      <w:r>
        <w:rPr>
          <w:i/>
          <w:sz w:val="22"/>
          <w:szCs w:val="22"/>
        </w:rPr>
        <w:t xml:space="preserve">Középkori fatemplomok Magyarországon </w:t>
      </w:r>
      <w:r>
        <w:rPr>
          <w:sz w:val="22"/>
          <w:szCs w:val="22"/>
        </w:rPr>
        <w:t>szintén OTKA-támogatást nyert. Ebből részpublikációkat ismerünk, az anyaggyűjtés kész, de a monografikus közlést a régészeti feladatellátás átalakuló rendszere, a nagy felületű megelőző feltárások megjelenése akadályozta meg.</w:t>
      </w:r>
    </w:p>
    <w:p>
      <w:pPr>
        <w:pStyle w:val="Normal"/>
        <w:rPr>
          <w:sz w:val="22"/>
          <w:szCs w:val="22"/>
        </w:rPr>
      </w:pPr>
      <w:r>
        <w:rPr>
          <w:sz w:val="22"/>
          <w:szCs w:val="22"/>
        </w:rPr>
        <w:t>2001 nyarától ő koordinálta</w:t>
      </w:r>
      <w:r>
        <w:rPr>
          <w:rFonts w:eastAsia="Calibri" w:cs="Times New Roman"/>
          <w:sz w:val="22"/>
          <w:szCs w:val="22"/>
        </w:rPr>
        <w:t xml:space="preserve"> Pest megye eddigi legnagyobb régészeti </w:t>
      </w:r>
      <w:r>
        <w:rPr>
          <w:sz w:val="22"/>
          <w:szCs w:val="22"/>
        </w:rPr>
        <w:t>projektjét</w:t>
      </w:r>
      <w:r>
        <w:rPr>
          <w:rFonts w:eastAsia="Calibri" w:cs="Times New Roman"/>
          <w:sz w:val="22"/>
          <w:szCs w:val="22"/>
        </w:rPr>
        <w:t xml:space="preserve">, az M0-s autópálya és a 4-es sz. elkerülő főút megelőző feltárását. </w:t>
      </w:r>
      <w:r>
        <w:rPr>
          <w:sz w:val="22"/>
          <w:szCs w:val="22"/>
        </w:rPr>
        <w:t>A munka intenzitását, térbeli és időbeli kiterjedését illetően is az egyik legnagyobb vállalkozás volt Magyarországon. A nyomvonal mintegy 50 lelőhelyet érintett, ezek közül az Üllő 5. lelőhely egymaga 40 hektárra terjedt ki. A teljes feltárt terület meghaladta az 1 millió négyzetmétert. Körülbelül 200 ember munkáját irányította és hangolta össze hat éven át. A teljes egészében restaurált és nyilvántartásba vett M0-s leletanyagnak külön raktárépületet kellett emelni Cegléden.</w:t>
      </w:r>
    </w:p>
    <w:p>
      <w:pPr>
        <w:pStyle w:val="Normal"/>
        <w:rPr>
          <w:sz w:val="22"/>
          <w:szCs w:val="22"/>
        </w:rPr>
      </w:pPr>
      <w:r>
        <w:rPr>
          <w:sz w:val="22"/>
          <w:szCs w:val="22"/>
        </w:rPr>
        <w:t>Editnek nem az M0-s autópálya nyomvonal volt az első nagy felületű feltárása. Korábban már tapasztalatokat szerzett a 405-ös sz. út megelőző feltárásain, illetve a vecsési lakóparkban. A kis lélegzetű ásatások helyett előretörő nagy felületű ásatási projektek komoly kihívást jelentettek a szakma számára, és Edit az elsők között alkalmazkodott a nagyberuházások munkatempójához, alakította át a dokumentációs rendszert, illetve tervezte meg a megnövekedett mennyiségű leletanyag feldolgozását, nyilvántartásba vételét. Az M0-s feltárásokkal párhuzamosan kezdeményezte és irányította az</w:t>
      </w:r>
      <w:r>
        <w:rPr>
          <w:rFonts w:eastAsia="Calibri" w:cs="Times New Roman"/>
          <w:sz w:val="22"/>
          <w:szCs w:val="22"/>
        </w:rPr>
        <w:t xml:space="preserve"> </w:t>
      </w:r>
      <w:r>
        <w:rPr>
          <w:rFonts w:eastAsia="Calibri" w:cs="Times New Roman"/>
          <w:i/>
          <w:sz w:val="22"/>
          <w:szCs w:val="22"/>
        </w:rPr>
        <w:t>Arché</w:t>
      </w:r>
      <w:r>
        <w:rPr>
          <w:rFonts w:eastAsia="Calibri" w:cs="Times New Roman"/>
          <w:sz w:val="22"/>
          <w:szCs w:val="22"/>
        </w:rPr>
        <w:t xml:space="preserve"> nevű</w:t>
      </w:r>
      <w:r>
        <w:rPr>
          <w:sz w:val="22"/>
          <w:szCs w:val="22"/>
        </w:rPr>
        <w:t>,</w:t>
      </w:r>
      <w:r>
        <w:rPr>
          <w:rFonts w:eastAsia="Calibri" w:cs="Times New Roman"/>
          <w:sz w:val="22"/>
          <w:szCs w:val="22"/>
        </w:rPr>
        <w:t xml:space="preserve"> saját fejlesztésű térinformatikai </w:t>
      </w:r>
      <w:r>
        <w:rPr>
          <w:sz w:val="22"/>
          <w:szCs w:val="22"/>
        </w:rPr>
        <w:t xml:space="preserve">adatbázis leprogramozását, amit még éveken keresztül használtunk a megyében. </w:t>
      </w:r>
    </w:p>
    <w:p>
      <w:pPr>
        <w:pStyle w:val="Normal"/>
        <w:rPr>
          <w:sz w:val="22"/>
          <w:szCs w:val="22"/>
        </w:rPr>
      </w:pPr>
      <w:r>
        <w:rPr>
          <w:sz w:val="22"/>
          <w:szCs w:val="22"/>
        </w:rPr>
        <w:t>Méltatlan lenne azonban, ha csak a tudományos téren elért eredményeit ismertetném. Számomra, bár magam is középkorral foglalkozó régész vagyok, jóval többet jelentenek emberi tulajdonságai, mindenekelőtt igazságszeretete. Edit életének egy rövid szakaszán voltunk közeli munkatársak. Kutatói pályám elején kerültem Edit környezetébe, az általa koordinált M0-s feltárás csapatába, így erről az időszakáról személyes élményeimre támaszkodva számolhatok be.</w:t>
      </w:r>
    </w:p>
    <w:p>
      <w:pPr>
        <w:pStyle w:val="Normal"/>
        <w:rPr>
          <w:sz w:val="22"/>
          <w:szCs w:val="22"/>
        </w:rPr>
      </w:pPr>
      <w:r>
        <w:rPr>
          <w:sz w:val="22"/>
          <w:szCs w:val="22"/>
        </w:rPr>
        <w:t>Számomra és több más pályakezdő régész számára ez a projekt szerencsés átmenet volt az egyetemi évek után az intenzív munka világába, és jó pár éven keresztül ez a környezet egyfajta védőburkot biztosított. Kiszámítható körülmények között, önállóan vezethettünk feltárásokat és elkezdhettük az anyagok feldolgozását, értékelését is. Ha a csapatot kellene jellemeznem, a család fogalmával tudnám leírni. Egy olyan élettel teli mikroközösség, ami egyébként minden normális, civil társadalom alapja, ahol az ember nemcsak szakmailag, hanem személyiségében is fejlődhet, formálódhat, barátság fűzi a munkatársaihoz. Edit elképesztő képessége volt, hogy mindenkiből ki tudta hozni a legjobbat, senkiről nem mondott le, mindenkinek adott esélyt. A legkülönfélébb beállítottságú és hátterű emberek kerültek össze ebben a közösségben, minden nap kaland volt és kihívás, rendkívül élvezetes és tanulságos. Ezt a színes csapatot Edit mozgatni, motiválni és segíteni tudta. Biztos vagyok benne, hogy minden résztvevő szeretettel gondol vissza az itt töltött évekre, és bárhol is legyünk a országban vagy a határokon túl, a közösen átélt örömök és nehézségek összekötnek bennünket.</w:t>
      </w:r>
    </w:p>
    <w:p>
      <w:pPr>
        <w:pStyle w:val="Normal"/>
        <w:rPr>
          <w:sz w:val="22"/>
          <w:szCs w:val="22"/>
        </w:rPr>
      </w:pPr>
      <w:r>
        <w:rPr>
          <w:sz w:val="22"/>
          <w:szCs w:val="22"/>
        </w:rPr>
        <w:t>Edit nagyon szeretett ásni, és jó gyakorlati érzéke is volt hozzá, de az M0-s feltárásokhoz kapcsolódó ügyintézés egy teljes embert követelt, így az első pár év után lemondott a terepi munkáról, és a régészeti feladatoknak a kevésbé kellemes oldalát vállalta magra. A raktárbázison lakott, szobája a központi irodából nyílt, és éjszakába nyúlóan dolgozott, biztosítva a zökkenőmentes működést.</w:t>
      </w:r>
    </w:p>
    <w:p>
      <w:pPr>
        <w:pStyle w:val="Normal"/>
        <w:rPr>
          <w:sz w:val="22"/>
          <w:szCs w:val="22"/>
        </w:rPr>
      </w:pPr>
      <w:r>
        <w:rPr>
          <w:sz w:val="22"/>
          <w:szCs w:val="22"/>
        </w:rPr>
        <w:t>Munkája nem csak a mindennapos adminisztrációval való (egyébként sikeres) küzdelmet jelentette, hanem tényleges konfrontációt a beruházókkal, amikor a szakma érdekeit kellett megvédeni, a kollégákkal, amikor nem megfelelő szakmai színvonalon teljesítettek, és nem utolsó sorban a saját feletteseivel, amikor a projektet, a sikeres működéshez szükséges pénzügyi forrásokat és körülményeket befolyásoló döntéseket hoztak. A szakmaisághoz és az erkölcsi normákhoz való ragaszkodása és harcos kiállása miatt bocsájtották el 24 év munkaviszony után Pest megyei állásából. Edit mellett a másik óriási szakmai veszteség a múzeum számára Kulcsár Valéria elbocsájtása volt, aki Editnek is mindvégig biztos támasza volt az M0-s projekt koordinálása során, de rajtuk kívül további múzeumi dolgozók is hasonló sorsra jutottak.</w:t>
      </w:r>
    </w:p>
    <w:p>
      <w:pPr>
        <w:pStyle w:val="Normal"/>
        <w:rPr>
          <w:sz w:val="22"/>
          <w:szCs w:val="22"/>
        </w:rPr>
      </w:pPr>
      <w:r>
        <w:rPr>
          <w:sz w:val="22"/>
          <w:szCs w:val="22"/>
        </w:rPr>
        <w:t xml:space="preserve">Ez a döntés nemcsak megalázó volt személyükre nézve, de végkifejlet előtt törte meg az M0-s projekt kibontakozását. A terepi munkák 2006-ban véget értek, az anyag leltározása is elkészült, de nem sikerült létrehozni sem egy nagyobb léptékű kiállítást, ahol a nagyközönség számára is hasznosulni tudott volna a befektetett energia, sem az M0-s tanulmánykötetet. Már az elsődleges leletfeldolgozás, dokumentációkészítés fázisában több tucat régész dolgozott a kötet előkészítésén, de egyszerre csak megszűntek a feltételek, amelyek közt a tanulmányokat létrehozhattuk, kiadhattuk volna. Végül elkészült a kéziratok egy része, de évekig nem tudtuk megjelentetni, majd ki-ki a maga módján, különféle fórumokon adta ki eredményeit, de nem úgy, ahogy ez a projekthez méltó lett volna, és amire Edit személye garancia lett volna. </w:t>
      </w:r>
    </w:p>
    <w:p>
      <w:pPr>
        <w:pStyle w:val="Normal"/>
        <w:rPr>
          <w:sz w:val="22"/>
          <w:szCs w:val="22"/>
        </w:rPr>
      </w:pPr>
      <w:r>
        <w:rPr>
          <w:sz w:val="22"/>
          <w:szCs w:val="22"/>
        </w:rPr>
        <w:t xml:space="preserve">Edit és Vali távozása a múzeumból és az M0-s projekt lezárása többünk számára is korszakhatár volt. Végre fel kellett nőni, saját autonóm pályánkat járni, de ez egy másik történet. Szerencsés módon Edit számára a váltás nem a szakmai élet végét jelentette. Tudását, vezetői képességeit és közösségszervező erejét egy másik intézményben, az esztergomi Balassa Bálint Múzeumban tudta érvényesíteni, miközben tisztséget vállalt szakmai testületekben is. 2005–2011 között volt a Magyar Régész Szövetség alelnöke és részt vett a szervezet gondozásában megjelenő </w:t>
      </w:r>
      <w:r>
        <w:rPr>
          <w:i/>
          <w:sz w:val="22"/>
          <w:szCs w:val="22"/>
        </w:rPr>
        <w:t>Régészeti Kézikönyv</w:t>
      </w:r>
      <w:r>
        <w:rPr>
          <w:sz w:val="22"/>
          <w:szCs w:val="22"/>
        </w:rPr>
        <w:t xml:space="preserve"> megírásában, szerkesztésében. Továbbra is eljárt a hazai, illetve a szomszédos országok egyháztörténeti, műemlékes konferenciákra, ahol immár újabb projektjét, a Kárpát-medence középkori kő keresztelőmedencéinek kutatását mutatta be. A sok éves adatgyűjtés és feldolgozás eredményeit 2018-ban önálló monográfiában jelentette meg.</w:t>
      </w:r>
    </w:p>
    <w:p>
      <w:pPr>
        <w:pStyle w:val="Normal"/>
        <w:rPr>
          <w:sz w:val="22"/>
          <w:szCs w:val="22"/>
        </w:rPr>
      </w:pPr>
      <w:r>
        <w:rPr>
          <w:sz w:val="22"/>
          <w:szCs w:val="22"/>
        </w:rPr>
        <w:t xml:space="preserve">Mint a Balassa Bálint Múzeum vezetője, újrapozícionálta az intézményt, életet vitt bele, új ásatásokat szerveztek, amelyek ismét remek szakmai eredményeket produkáltak. Ilyen például az Esztergom-Vízivárosban talált izniki edénylelet, vagy Kovácsi település temploma, amelyről </w:t>
      </w:r>
      <w:r>
        <w:rPr>
          <w:rFonts w:eastAsia="Calibri" w:cs="Times New Roman"/>
          <w:sz w:val="22"/>
          <w:szCs w:val="22"/>
        </w:rPr>
        <w:t xml:space="preserve">a Magyar Régészeti és Művészettörténeti Társulat </w:t>
      </w:r>
      <w:r>
        <w:rPr>
          <w:sz w:val="22"/>
          <w:szCs w:val="22"/>
        </w:rPr>
        <w:t xml:space="preserve">2017-es </w:t>
      </w:r>
      <w:r>
        <w:rPr>
          <w:rFonts w:eastAsia="Calibri" w:cs="Times New Roman"/>
          <w:sz w:val="22"/>
          <w:szCs w:val="22"/>
        </w:rPr>
        <w:t>ülésén</w:t>
      </w:r>
      <w:r>
        <w:rPr>
          <w:sz w:val="22"/>
          <w:szCs w:val="22"/>
        </w:rPr>
        <w:t xml:space="preserve"> számolt be. Személyes fellépése nagyban hozzájárult, hogy a korábban többször kutatott, mégis hányatott sorsú emlék méltó körülmények közt legyen feltárva és megőrizve. Időt szakított arra is, hogy a múzeum korábbi igazgatója, a kiváló régész, Horváth István 70. születésnapjára tiszteletkötetet szerkesszen és adjon ki, és a születésnapi ünnepségét megszervezze. A </w:t>
      </w:r>
      <w:r>
        <w:rPr>
          <w:rFonts w:eastAsia="Calibri" w:cs="Times New Roman"/>
          <w:sz w:val="22"/>
          <w:szCs w:val="22"/>
        </w:rPr>
        <w:t>Balassa Bálint Múzeum Látványtárának</w:t>
      </w:r>
      <w:r>
        <w:rPr>
          <w:sz w:val="22"/>
          <w:szCs w:val="22"/>
        </w:rPr>
        <w:t xml:space="preserve"> megvalósítására 66 millió forintot nyert egy TIOP pályázaton, a kiállítást 2014 szeptemberében adták át.</w:t>
      </w:r>
    </w:p>
    <w:p>
      <w:pPr>
        <w:pStyle w:val="Normal"/>
        <w:rPr>
          <w:sz w:val="22"/>
          <w:szCs w:val="22"/>
        </w:rPr>
      </w:pPr>
      <w:r>
        <w:rPr>
          <w:sz w:val="22"/>
          <w:szCs w:val="22"/>
        </w:rPr>
        <w:t>Edit mindig csapatban gondolkodott és dolgozott, ezt tette Esztergomban is, jó vezetőként bevonta a munkába és döntéshozatalba a fiatalokat is. Nem véletlen, hogy utóda a vezetői pozícióban egy olyan fiatal régész, aki szintén mellette tanulta a szakma és az élet mesterfogásait. Az M0-s időszakban Edit számára a csapat jelentette a családot, a szeretetén 40</w:t>
      </w:r>
      <w:r>
        <w:rPr>
          <w:rFonts w:eastAsia="Times New Roman" w:cs="Times New Roman" w:ascii="Times New Roman" w:hAnsi="Times New Roman"/>
          <w:sz w:val="22"/>
          <w:szCs w:val="22"/>
        </w:rPr>
        <w:t>‒</w:t>
      </w:r>
      <w:r>
        <w:rPr>
          <w:sz w:val="22"/>
          <w:szCs w:val="22"/>
        </w:rPr>
        <w:t>50-en osztoztunk. 2007-ben házasodott össze Várszegi Róberttel, a már említett Pálos Frici atya adta össze őket, és Robi személyével nem csak egy szerető férjet, hanem gyerekeket, és immár unokát is nyert magának, ezzel a tényleges családi örömöket is megtapasztalhatta. Ugyan már ritkán találkozunk, de az ilyen alkalmak, vagy telefonos beszélgetések tapasztalatai alapján, boldogságban él. Azt hiszem, ezt nevezik teljes életnek, amikor valaki maradéktalanul felvállalja sorsának kihívásait és emelt fővel jön ki belőlük, példát mutatva mások számára.</w:t>
      </w:r>
    </w:p>
    <w:p>
      <w:pPr>
        <w:pStyle w:val="Normal"/>
        <w:spacing w:before="0" w:after="160"/>
        <w:rPr>
          <w:sz w:val="22"/>
          <w:szCs w:val="22"/>
        </w:rPr>
      </w:pPr>
      <w:r>
        <w:rPr>
          <w:sz w:val="22"/>
          <w:szCs w:val="22"/>
        </w:rPr>
        <w:t xml:space="preserve">(Rácz Tibor Ákos, </w:t>
      </w:r>
      <w:r>
        <w:rPr>
          <w:sz w:val="22"/>
          <w:szCs w:val="22"/>
        </w:rPr>
        <w:t>2021</w:t>
      </w:r>
      <w:r>
        <w:rPr>
          <w:sz w:val="22"/>
          <w:szCs w:val="22"/>
        </w:rPr>
        <w: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1dbe"/>
    <w:pPr>
      <w:widowControl/>
      <w:suppressAutoHyphens w:val="true"/>
      <w:bidi w:val="0"/>
      <w:spacing w:lineRule="auto" w:line="259" w:before="0" w:after="160"/>
      <w:jc w:val="both"/>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76" w:before="0" w:after="140"/>
    </w:pPr>
    <w:rPr/>
  </w:style>
  <w:style w:type="paragraph" w:styleId="List">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numbering" w:styleId="NoList" w:default="1">
    <w:name w:val="No List"/>
    <w:uiPriority w:val="99"/>
    <w:semiHidden/>
    <w:unhideWhenUsed/>
    <w:qFormat/>
  </w:style>
  <w:style w:type="table" w:default="1" w:styleId="Normltblzat">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1388</TotalTime>
  <Application>LibreOffice/7.1.0.3$Windows_X86_64 LibreOffice_project/f6099ecf3d29644b5008cc8f48f42f4a40986e4c</Application>
  <AppVersion>15.0000</AppVersion>
  <Pages>3</Pages>
  <Words>1477</Words>
  <Characters>9732</Characters>
  <CharactersWithSpaces>11192</CharactersWithSpaces>
  <Paragraphs>16</Paragraphs>
  <Company>PMMI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2021-09-25T09:08:00Z</dcterms:created>
  <dc:creator>racza</dc:creator>
  <dc:description/>
  <dc:language>hu-HU</dc:language>
  <cp:lastModifiedBy/>
  <dcterms:modified xsi:type="dcterms:W3CDTF">2021-12-16T10:22:38Z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