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49E3A" w14:textId="2EEA235D" w:rsidR="00666029" w:rsidRPr="000D341D" w:rsidRDefault="00666029" w:rsidP="00666029">
      <w:r w:rsidRPr="000D341D">
        <w:t>Ipolyi</w:t>
      </w:r>
      <w:r w:rsidR="00D27D57">
        <w:t xml:space="preserve"> Arnold</w:t>
      </w:r>
      <w:r w:rsidRPr="000D341D">
        <w:t>-</w:t>
      </w:r>
      <w:r w:rsidR="00D27D57">
        <w:t>emlék</w:t>
      </w:r>
      <w:r w:rsidRPr="000D341D">
        <w:t>érem: Haris Andrea</w:t>
      </w:r>
    </w:p>
    <w:p w14:paraId="5062C6C6" w14:textId="77777777" w:rsidR="000D341D" w:rsidRDefault="000D341D" w:rsidP="00666029"/>
    <w:p w14:paraId="7881F17C" w14:textId="06178C01" w:rsidR="00666029" w:rsidRPr="000D341D" w:rsidRDefault="00666029" w:rsidP="00666029">
      <w:r w:rsidRPr="000D341D">
        <w:t xml:space="preserve">Haris Andreát elsősorban mint „műemlékes”-t ismerjük és szeretjük, de mit is takar valójában ez a lassan anakronisztikussá váló gyűjtőfogalom? A mi szakterületünk felől nézve olyan művészettörténészt, aki a társszakmákkal, régészekkel, restaurátorokkal, mérnökökkel (tegyük hozzá: papokkal, tanácselnökökkel, polgármesterekkel) együttműködve egy-egy műemlék-értékű objektum kutatásán, feltárásán, helyreállításán, tovább éltetésén dolgozik. Szerencsés esetben (és ez az) történészi végzettség és terepi gyakorlat, a falkutatásé is csatlakozik a fenti attribútumokhoz. </w:t>
      </w:r>
    </w:p>
    <w:p w14:paraId="2C1A2D31" w14:textId="3CDB065E" w:rsidR="00666029" w:rsidRPr="000D341D" w:rsidRDefault="00666029" w:rsidP="00666029">
      <w:r w:rsidRPr="000D341D">
        <w:t>Andrea az ELTÉ</w:t>
      </w:r>
      <w:r w:rsidR="00D27D57">
        <w:t>-</w:t>
      </w:r>
      <w:r w:rsidRPr="000D341D">
        <w:t xml:space="preserve">n végzett, szakdolgozatát Fellner Jakab 18. századi tatai építész munkásságából írta. </w:t>
      </w:r>
      <w:r w:rsidR="00F272D4" w:rsidRPr="000D341D">
        <w:t>Lege</w:t>
      </w:r>
      <w:r w:rsidRPr="000D341D">
        <w:t>lső munkahelyét is szülővárosa, Tata adta</w:t>
      </w:r>
      <w:r w:rsidR="0003310E" w:rsidRPr="000D341D">
        <w:t xml:space="preserve"> – még egyetem előtt –</w:t>
      </w:r>
      <w:r w:rsidRPr="000D341D">
        <w:t xml:space="preserve">, ahol a múzeumban </w:t>
      </w:r>
      <w:r w:rsidR="00F272D4" w:rsidRPr="000D341D">
        <w:t xml:space="preserve">megismerhette </w:t>
      </w:r>
      <w:r w:rsidRPr="000D341D">
        <w:t>elődünk/elődje, Révhelyi Elemér tudományos hagyatéká</w:t>
      </w:r>
      <w:r w:rsidR="00F272D4" w:rsidRPr="000D341D">
        <w:t>t</w:t>
      </w:r>
      <w:r w:rsidR="0003310E" w:rsidRPr="000D341D">
        <w:t>, aminek feldolgozását később el is végezte</w:t>
      </w:r>
      <w:r w:rsidR="00F272D4" w:rsidRPr="000D341D">
        <w:t xml:space="preserve">. </w:t>
      </w:r>
      <w:r w:rsidRPr="000D341D">
        <w:t>A pályakezdés máris kijelölte a választott korszakot: a barokk, elsősorban a 18. század művészete lett az 1984-től 2013-ig az Országos Műemléki Felügyelőség (és utódintézményei) kötelékében szolgált művészettörténész szakterülete, mint látni fogjuk, szinte valamennyi műfajban.</w:t>
      </w:r>
    </w:p>
    <w:p w14:paraId="0344701F" w14:textId="1F458B66" w:rsidR="00666029" w:rsidRPr="000D341D" w:rsidRDefault="00666029" w:rsidP="00666029">
      <w:r w:rsidRPr="000D341D">
        <w:t xml:space="preserve">A 80-as–90-es évek kutató munkája a szintén Eszterházy-birtokközpont Pápa városának épületeire irányult, ami számos publikációt (és helyreállítást) eredményezett. És még nincs vége: a közelmúltban a nagytemplomról adott közre monografikus tanulmányt Egerben (ez is Fellner), míg az utcák, polgárházak, fogadók ismeretében olyannyira otthonos, hogy </w:t>
      </w:r>
      <w:proofErr w:type="spellStart"/>
      <w:r w:rsidR="0003310E" w:rsidRPr="000D341D">
        <w:t>Hochhold</w:t>
      </w:r>
      <w:proofErr w:type="spellEnd"/>
      <w:r w:rsidR="0003310E" w:rsidRPr="000D341D">
        <w:t xml:space="preserve"> </w:t>
      </w:r>
      <w:r w:rsidRPr="000D341D">
        <w:t xml:space="preserve">dédapám hajdani főutcai pékségének lokalizálása dolgában is csak Andreára számítanék. Figyelme időközben Tihany, a bencés apátság barokk berendezése felé fordult. Talán innen datálódik szakértelmének legmarkánsabb profilja, a barokk szobrászat. Megkockáztatnám, hogy maga az élet, a műemlékes gyakorlat, és egykori mentora és főnöke, </w:t>
      </w:r>
      <w:proofErr w:type="spellStart"/>
      <w:r w:rsidRPr="000D341D">
        <w:t>Granasztóiné</w:t>
      </w:r>
      <w:proofErr w:type="spellEnd"/>
      <w:r w:rsidRPr="000D341D">
        <w:t xml:space="preserve"> Györffy Katalin terelhette figyelmét erre a kevesek által művelt területre, ahol ilyenformán (emlékezzünk meg róla is) Baranyai Béláné unoka-szintű utódjának is tekinthetné magát, ám vele ellentétben jellemzően dunántúli vadászterületen. Mindjárt a tihanyi kutatások meglepő eredményt hoztak: a nevezetes műemlék és idegenforgalmi célpont egyedül nevesített „arca”, a pompás barokk szószék mestere, </w:t>
      </w:r>
      <w:proofErr w:type="spellStart"/>
      <w:r w:rsidRPr="000D341D">
        <w:t>Stulhoff</w:t>
      </w:r>
      <w:proofErr w:type="spellEnd"/>
      <w:r w:rsidRPr="000D341D">
        <w:t xml:space="preserve"> Sebestyén nem szobrász volt (mint addig vélték és rendre publikálták), hanem asztalos mesterként definiálják a Haris Andrea által feltárt levéltári források. Ugyanakkor szobrászneveket is társított a Tihanyt ellátó Veszprém-pápai művészkörhöz, és ugyancsak rendet vágott köztük 2007-ben megvédett doktori disszertációjában. A mű utóbb nagy tanulmány formájában az </w:t>
      </w:r>
      <w:proofErr w:type="spellStart"/>
      <w:r w:rsidRPr="000D341D">
        <w:rPr>
          <w:i/>
          <w:iCs/>
        </w:rPr>
        <w:t>Acta</w:t>
      </w:r>
      <w:proofErr w:type="spellEnd"/>
      <w:r w:rsidRPr="000D341D">
        <w:rPr>
          <w:i/>
          <w:iCs/>
        </w:rPr>
        <w:t xml:space="preserve"> </w:t>
      </w:r>
      <w:proofErr w:type="spellStart"/>
      <w:r w:rsidRPr="000D341D">
        <w:rPr>
          <w:i/>
          <w:iCs/>
        </w:rPr>
        <w:t>Historiae</w:t>
      </w:r>
      <w:proofErr w:type="spellEnd"/>
      <w:r w:rsidRPr="000D341D">
        <w:rPr>
          <w:i/>
          <w:iCs/>
        </w:rPr>
        <w:t xml:space="preserve"> </w:t>
      </w:r>
      <w:proofErr w:type="spellStart"/>
      <w:r w:rsidRPr="000D341D">
        <w:rPr>
          <w:i/>
          <w:iCs/>
        </w:rPr>
        <w:t>Artium</w:t>
      </w:r>
      <w:r w:rsidRPr="000D341D">
        <w:t>ban</w:t>
      </w:r>
      <w:proofErr w:type="spellEnd"/>
      <w:r w:rsidRPr="000D341D">
        <w:t xml:space="preserve"> jelent meg, és elnyerte az MTA Művészettörténeti Bizottságának Opus </w:t>
      </w:r>
      <w:proofErr w:type="spellStart"/>
      <w:r w:rsidRPr="000D341D">
        <w:t>mirabile</w:t>
      </w:r>
      <w:proofErr w:type="spellEnd"/>
      <w:r w:rsidRPr="000D341D">
        <w:t xml:space="preserve">-díját (2012-ben). Egyik szemem sírt, a másik nevetett, amikor kiderült, hogy a Magyar Nemzeti Galéria általam Schmidt József Ferenc (ez fontos név Bíró Márton püspök mesterei között) műveként meghatározott veszprémi Szentháromság-szobra nem állta ki Andrea stíluskritikájának próbáját – de munkájának hála, a továbblépés útja is adott. </w:t>
      </w:r>
    </w:p>
    <w:p w14:paraId="738DF507" w14:textId="77777777" w:rsidR="00666029" w:rsidRPr="000D341D" w:rsidRDefault="00666029" w:rsidP="00666029">
      <w:r w:rsidRPr="000D341D">
        <w:t>Különleges hozadéka szobrászattörténeti kutatásainak a „barokk tervek és vázlatok” terén tett felfedezések. Míg a múzeumba jutott kisméretű faszobrok zömét különféle rendeltetésű kamaradaraboknak tekintjük (amennyiben nem társíthatók hozzájuk nagyméretű szobrok), Haris Andrea akár modell-funkciót is feltételezni mert például a vasaljai kisszobrok esetében (2004), később pedig egy komplett szobros oltár-vázlatrajzot publikált (mint forrást) (2009-ben).</w:t>
      </w:r>
    </w:p>
    <w:p w14:paraId="27FE0E59" w14:textId="59DC24AC" w:rsidR="00666029" w:rsidRPr="000D341D" w:rsidRDefault="00666029" w:rsidP="00666029">
      <w:r w:rsidRPr="000D341D">
        <w:t xml:space="preserve">A barokk festészet kutatásába is műemlékvédelmi feladat „vitte bele”: a </w:t>
      </w:r>
      <w:r w:rsidRPr="000D341D">
        <w:rPr>
          <w:i/>
          <w:iCs/>
        </w:rPr>
        <w:t>Kastélykápolnák hajdanvolt díszei és mesterei</w:t>
      </w:r>
      <w:r w:rsidRPr="000D341D">
        <w:t xml:space="preserve"> című, átfogó tanulmányban (2002) már tényként közölt eredményeket nagy munka és döntések sora előzte meg. A Tét-szentkúti útmenti kápolna veszélyeztetett oltárképének a fertődi kastély kápolnájában történt oltárra helyezése egyfelől példás leletmentés volt, másrészt kitűnő mester- és ikonográfiai meghatározás (Felix </w:t>
      </w:r>
      <w:proofErr w:type="spellStart"/>
      <w:r w:rsidRPr="000D341D">
        <w:t>Ivo</w:t>
      </w:r>
      <w:proofErr w:type="spellEnd"/>
      <w:r w:rsidRPr="000D341D">
        <w:t xml:space="preserve"> </w:t>
      </w:r>
      <w:proofErr w:type="spellStart"/>
      <w:r w:rsidRPr="000D341D">
        <w:t>Leicher</w:t>
      </w:r>
      <w:proofErr w:type="spellEnd"/>
      <w:r w:rsidRPr="000D341D">
        <w:t xml:space="preserve"> műve: </w:t>
      </w:r>
      <w:r w:rsidRPr="000D341D">
        <w:rPr>
          <w:i/>
          <w:iCs/>
        </w:rPr>
        <w:t>A megváltás allegóriája</w:t>
      </w:r>
      <w:r w:rsidRPr="000D341D">
        <w:t xml:space="preserve">, az 1760-as évekből). A nagy freskótémák még csak ezután következtek. Haris Andrea </w:t>
      </w:r>
      <w:r w:rsidR="00FA44C1" w:rsidRPr="000D341D">
        <w:t xml:space="preserve">kiemelkedő emlékek </w:t>
      </w:r>
      <w:r w:rsidR="00FA44C1" w:rsidRPr="000D341D">
        <w:lastRenderedPageBreak/>
        <w:t>kutatójaként</w:t>
      </w:r>
      <w:r w:rsidRPr="000D341D">
        <w:t xml:space="preserve"> vett részt a Pázmány Péter Tudományegyetem Művészettörténeti Tanszéke által </w:t>
      </w:r>
      <w:proofErr w:type="spellStart"/>
      <w:r w:rsidRPr="000D341D">
        <w:t>iniciált</w:t>
      </w:r>
      <w:proofErr w:type="spellEnd"/>
      <w:r w:rsidRPr="000D341D">
        <w:t xml:space="preserve"> „Barokk freskó”-programban, míg hivatali feladatai révén egyenesen a </w:t>
      </w:r>
      <w:proofErr w:type="spellStart"/>
      <w:r w:rsidRPr="000D341D">
        <w:t>főmű</w:t>
      </w:r>
      <w:proofErr w:type="spellEnd"/>
      <w:r w:rsidRPr="000D341D">
        <w:t xml:space="preserve">, Franz Anton </w:t>
      </w:r>
      <w:proofErr w:type="spellStart"/>
      <w:r w:rsidRPr="000D341D">
        <w:t>Maulbertsch</w:t>
      </w:r>
      <w:proofErr w:type="spellEnd"/>
      <w:r w:rsidRPr="000D341D">
        <w:t xml:space="preserve"> sümegi falképei kerültek érdeklődése homlokterébe. Állapotfelmérés, diagnózis, ikonográfia, művész és megrendelő, művész és műhelye – valamennyi kérdéshez hozzászólt egy-egy tanulmányban 2009-től kezdődően, amelyek összegzése a freskó-korpusz első kötetében 2019-re megjelent, átfogó tétele. Ez már tananyag, magam is ezt mondtam fel ottjártunkkor a tavalyelőtti </w:t>
      </w:r>
      <w:r w:rsidR="0003310E" w:rsidRPr="000D341D">
        <w:t xml:space="preserve">társulati </w:t>
      </w:r>
      <w:r w:rsidRPr="000D341D">
        <w:t xml:space="preserve">vándorgyűlésen, és bár a festő 2024-es jubileuma hozott új publikációkat Közép-Európa-szerte, Sümeg és vele </w:t>
      </w:r>
      <w:proofErr w:type="spellStart"/>
      <w:r w:rsidRPr="000D341D">
        <w:t>Maulbertsch</w:t>
      </w:r>
      <w:proofErr w:type="spellEnd"/>
      <w:r w:rsidRPr="000D341D">
        <w:t xml:space="preserve"> magyarországi pályakezdése tekintetében Haris Andreáé az utolsó szó.</w:t>
      </w:r>
    </w:p>
    <w:p w14:paraId="58794007" w14:textId="675B83C5" w:rsidR="00666029" w:rsidRPr="000D341D" w:rsidRDefault="00666029" w:rsidP="00666029">
      <w:r w:rsidRPr="000D341D">
        <w:t xml:space="preserve">Magam nem lévén műemlékes, műemlékvédelmi, gyakorlati, elméleti és módszertani munkásságából eddig is csak a szakirodalmi megjelenés alapján idéztem. Két ez irányú megnyilatkozása is Opus </w:t>
      </w:r>
      <w:proofErr w:type="spellStart"/>
      <w:r w:rsidRPr="000D341D">
        <w:t>mirabile</w:t>
      </w:r>
      <w:proofErr w:type="spellEnd"/>
      <w:r w:rsidRPr="000D341D">
        <w:t>-méltatást érdemelt: 2013-ban a már említett (</w:t>
      </w:r>
      <w:proofErr w:type="spellStart"/>
      <w:r w:rsidRPr="000D341D">
        <w:t>átfestett</w:t>
      </w:r>
      <w:proofErr w:type="spellEnd"/>
      <w:r w:rsidRPr="000D341D">
        <w:t xml:space="preserve">) Sümeg, 2015-ben pedig az értékleltárról szóló cikk a </w:t>
      </w:r>
      <w:r w:rsidRPr="000D341D">
        <w:rPr>
          <w:i/>
          <w:iCs/>
        </w:rPr>
        <w:t>Műemlékvédelem</w:t>
      </w:r>
      <w:r w:rsidRPr="000D341D">
        <w:t>ben. E tevékenység két további mutatója lehet az oktatás és az általa szerkesztett könyvek. Haris Andrea 2009-től tanított előbb az ELTÉ</w:t>
      </w:r>
      <w:r w:rsidR="00D27D57">
        <w:t>-</w:t>
      </w:r>
      <w:r w:rsidRPr="000D341D">
        <w:t xml:space="preserve">n, majd sok éven át a Pázmányon és végül a Károli Gáspár Református Egyetemen műemlékvédelmet. A volt Kulturális Örökségvédelmi Hivatal </w:t>
      </w:r>
      <w:r w:rsidRPr="000D341D">
        <w:rPr>
          <w:i/>
          <w:iCs/>
        </w:rPr>
        <w:t>Művészettörténet – műemlékvédelem</w:t>
      </w:r>
      <w:r w:rsidRPr="000D341D">
        <w:t xml:space="preserve"> című kiadványsorozatában három tematikus kötetet és egy „</w:t>
      </w:r>
      <w:proofErr w:type="spellStart"/>
      <w:r w:rsidRPr="000D341D">
        <w:t>Festschrift</w:t>
      </w:r>
      <w:proofErr w:type="spellEnd"/>
      <w:r w:rsidRPr="000D341D">
        <w:t>”-</w:t>
      </w:r>
      <w:proofErr w:type="spellStart"/>
      <w:r w:rsidRPr="000D341D">
        <w:t>et</w:t>
      </w:r>
      <w:proofErr w:type="spellEnd"/>
      <w:r w:rsidRPr="000D341D">
        <w:t xml:space="preserve"> szerkesztett (részben társakkal), miközben szintén </w:t>
      </w:r>
      <w:proofErr w:type="spellStart"/>
      <w:r w:rsidRPr="000D341D">
        <w:t>Bardoly</w:t>
      </w:r>
      <w:proofErr w:type="spellEnd"/>
      <w:r w:rsidRPr="000D341D">
        <w:t xml:space="preserve"> Istvánnal és </w:t>
      </w:r>
      <w:proofErr w:type="spellStart"/>
      <w:r w:rsidRPr="000D341D">
        <w:t>Somorjay</w:t>
      </w:r>
      <w:proofErr w:type="spellEnd"/>
      <w:r w:rsidRPr="000D341D">
        <w:t xml:space="preserve"> </w:t>
      </w:r>
      <w:proofErr w:type="spellStart"/>
      <w:r w:rsidRPr="000D341D">
        <w:t>Sélysette</w:t>
      </w:r>
      <w:proofErr w:type="spellEnd"/>
      <w:r w:rsidRPr="000D341D">
        <w:t xml:space="preserve">-tel felélesztették, méghozzá az internetes elérhetőséggel párhuzamosan könyv-formában és igénnyel a magyarországi műemlékjegyzékeket. Ezekből 2005 és 2014 között nyolc megyei kötet jelent meg, az utolsó az Osiris Kiadónál. </w:t>
      </w:r>
    </w:p>
    <w:p w14:paraId="3E9A2243" w14:textId="026BB045" w:rsidR="00666029" w:rsidRPr="000D341D" w:rsidRDefault="00666029" w:rsidP="00666029">
      <w:r w:rsidRPr="000D341D">
        <w:t xml:space="preserve">Még létezett műemléki hivatal, amikor egyes feladatok legitimálása és főként a szakmai tapasztalatcsere céljából 2009-ben megalakult a Régi Épületek Kutatóinak Egyesülete. Haris Andrea kezdettől </w:t>
      </w:r>
      <w:r w:rsidR="00F272D4" w:rsidRPr="000D341D">
        <w:t xml:space="preserve">egyesületi tag volt, majd a </w:t>
      </w:r>
      <w:r w:rsidRPr="000D341D">
        <w:t>vezetőség tag</w:t>
      </w:r>
      <w:r w:rsidR="00F272D4" w:rsidRPr="000D341D">
        <w:t>ja</w:t>
      </w:r>
      <w:r w:rsidRPr="000D341D">
        <w:t xml:space="preserve"> </w:t>
      </w:r>
      <w:r w:rsidR="00F272D4" w:rsidRPr="000D341D">
        <w:t>lett</w:t>
      </w:r>
      <w:r w:rsidRPr="000D341D">
        <w:t xml:space="preserve">, </w:t>
      </w:r>
      <w:r w:rsidR="00F272D4" w:rsidRPr="000D341D">
        <w:t xml:space="preserve">2020-ban pedig, </w:t>
      </w:r>
      <w:r w:rsidRPr="000D341D">
        <w:t>az alapító elnök, valamennyiük mestere, Dávid Ferenc művészettörténész halála után magára vállalta az elnökséget, az ezzel járó közéleti feladatokkal és felelősséggel. Szerkesztőként jegyzi (</w:t>
      </w:r>
      <w:proofErr w:type="spellStart"/>
      <w:r w:rsidRPr="000D341D">
        <w:t>Bardoly</w:t>
      </w:r>
      <w:proofErr w:type="spellEnd"/>
      <w:r w:rsidRPr="000D341D">
        <w:t xml:space="preserve"> Istvánnal) a 2018-ban útnak indított RÉKE-könyvek sorozatát, amely a nagyrészt általa szervezett szakmai konferenciák elméleti/módszertani anyagának tanulmánykötetekbe rendezett publikációja.</w:t>
      </w:r>
    </w:p>
    <w:p w14:paraId="273049D6" w14:textId="4487D6F1" w:rsidR="00666029" w:rsidRPr="000D341D" w:rsidRDefault="00666029" w:rsidP="00666029">
      <w:r w:rsidRPr="000D341D">
        <w:t xml:space="preserve">E gazdag életpálya még korántsem zárult le, </w:t>
      </w:r>
      <w:proofErr w:type="spellStart"/>
      <w:r w:rsidRPr="000D341D">
        <w:t>tartalékait</w:t>
      </w:r>
      <w:proofErr w:type="spellEnd"/>
      <w:r w:rsidRPr="000D341D">
        <w:t xml:space="preserve"> és az előtte álló feladatokat intézményi háttér nélkül, egyre kedvezőtlenebb környezetben kell realizálnia a műemlékes művészettörténésznek. Eddigi munkáját szeretnénk most díjazni</w:t>
      </w:r>
      <w:r w:rsidR="000D341D" w:rsidRPr="000D341D">
        <w:t xml:space="preserve"> </w:t>
      </w:r>
      <w:r w:rsidRPr="000D341D">
        <w:t>a Társulat Ipolyi-érmével, remélve, hogy elismerésünk némi erőt ad a várt és elvárt folytatáshoz is.</w:t>
      </w:r>
    </w:p>
    <w:p w14:paraId="6ECB3E07" w14:textId="77777777" w:rsidR="000D341D" w:rsidRDefault="000D341D" w:rsidP="00666029"/>
    <w:p w14:paraId="0250CD6A" w14:textId="6CB820B2" w:rsidR="00666029" w:rsidRPr="000D341D" w:rsidRDefault="00666029" w:rsidP="00666029">
      <w:r w:rsidRPr="000D341D">
        <w:t>Jávor Anna</w:t>
      </w:r>
    </w:p>
    <w:sectPr w:rsidR="00666029" w:rsidRPr="000D3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9B"/>
    <w:rsid w:val="0003310E"/>
    <w:rsid w:val="000A0D05"/>
    <w:rsid w:val="000D341D"/>
    <w:rsid w:val="00135004"/>
    <w:rsid w:val="001F6B67"/>
    <w:rsid w:val="00294E5B"/>
    <w:rsid w:val="002B2C9B"/>
    <w:rsid w:val="00427847"/>
    <w:rsid w:val="004B7064"/>
    <w:rsid w:val="004E6B80"/>
    <w:rsid w:val="004E74BA"/>
    <w:rsid w:val="0065400E"/>
    <w:rsid w:val="00666029"/>
    <w:rsid w:val="006B6951"/>
    <w:rsid w:val="007B559B"/>
    <w:rsid w:val="00B40B76"/>
    <w:rsid w:val="00B557EE"/>
    <w:rsid w:val="00CC66B4"/>
    <w:rsid w:val="00CC67AD"/>
    <w:rsid w:val="00D27D57"/>
    <w:rsid w:val="00F272D4"/>
    <w:rsid w:val="00FA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D01A9"/>
  <w15:chartTrackingRefBased/>
  <w15:docId w15:val="{449369BE-9DFE-42C0-AE7F-1CA96A6B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B2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B2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B2C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B2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B2C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B2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B2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B2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B2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B2C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B2C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B2C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B2C9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B2C9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B2C9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B2C9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B2C9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B2C9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B2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B2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B2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B2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B2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B2C9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B2C9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B2C9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B2C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B2C9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B2C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874</Words>
  <Characters>6038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Jávor Anna</dc:creator>
  <cp:keywords/>
  <dc:description/>
  <cp:lastModifiedBy>Anna Jávor</cp:lastModifiedBy>
  <cp:revision>4</cp:revision>
  <dcterms:created xsi:type="dcterms:W3CDTF">2026-01-05T10:40:00Z</dcterms:created>
  <dcterms:modified xsi:type="dcterms:W3CDTF">2026-01-05T10:55:00Z</dcterms:modified>
</cp:coreProperties>
</file>